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FF0000"/>
          <w:sz w:val="28"/>
          <w:szCs w:val="28"/>
          <w:lang w:val="en-US"/>
        </w:rPr>
        <w:t>VI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 Театральный Форум в рамках выставки </w:t>
      </w:r>
      <w:r>
        <w:rPr>
          <w:rFonts w:cs="Times New Roman" w:ascii="Times New Roman" w:hAnsi="Times New Roman"/>
          <w:b/>
          <w:color w:val="FF0000"/>
          <w:sz w:val="28"/>
          <w:szCs w:val="28"/>
          <w:lang w:val="en-US"/>
        </w:rPr>
        <w:t>Prolight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 + </w:t>
      </w:r>
      <w:r>
        <w:rPr>
          <w:rFonts w:cs="Times New Roman" w:ascii="Times New Roman" w:hAnsi="Times New Roman"/>
          <w:b/>
          <w:color w:val="FF0000"/>
          <w:sz w:val="28"/>
          <w:szCs w:val="28"/>
          <w:lang w:val="en-US"/>
        </w:rPr>
        <w:t>Sound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FF0000"/>
          <w:sz w:val="28"/>
          <w:szCs w:val="28"/>
          <w:lang w:val="en-US"/>
        </w:rPr>
        <w:t>NAMM</w:t>
      </w:r>
      <w:r>
        <w:rPr>
          <w:rFonts w:cs="Times New Roman" w:ascii="Times New Roman" w:hAnsi="Times New Roman"/>
          <w:b/>
          <w:color w:val="FF0000"/>
          <w:sz w:val="28"/>
          <w:szCs w:val="28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12-14 сентября 2019 года, КВЦ «Сокольники»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FF0000"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  <w:u w:val="single"/>
        </w:rPr>
        <w:t>Предварительная программа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left"/>
        <w:rPr>
          <w:rFonts w:ascii="Times New Roman" w:hAnsi="Times New Roman" w:cs="Times New Roman"/>
          <w:b/>
          <w:b/>
          <w:color w:val="FF0000"/>
          <w:sz w:val="26"/>
          <w:szCs w:val="26"/>
          <w:u w:val="single"/>
        </w:rPr>
      </w:pPr>
      <w:r>
        <w:rPr>
          <w:rFonts w:cs="Times New Roman" w:ascii="Times New Roman" w:hAnsi="Times New Roman"/>
          <w:b/>
          <w:color w:val="FF0000"/>
          <w:sz w:val="26"/>
          <w:szCs w:val="26"/>
          <w:u w:val="single"/>
        </w:rPr>
        <w:t xml:space="preserve">12 сентября, четверг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11.00 – Регистрация, сбор гостей, кофе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</w:rPr>
        <w:t xml:space="preserve">11.30 – 14.00 – </w:t>
      </w:r>
      <w:r>
        <w:rPr>
          <w:rStyle w:val="Normalchar1"/>
          <w:rFonts w:cs="Times New Roman" w:ascii="Times New Roman" w:hAnsi="Times New Roman"/>
          <w:b/>
        </w:rPr>
        <w:t xml:space="preserve">Панельная дискуссия </w:t>
      </w:r>
      <w:r>
        <w:rPr>
          <w:rFonts w:cs="Times New Roman" w:ascii="Times New Roman" w:hAnsi="Times New Roman"/>
          <w:b/>
          <w:color w:val="000000"/>
        </w:rPr>
        <w:t>« Вопросы реконструкции и переоснащения театров и примеры реализованных проектов»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b/>
          <w:color w:val="000000"/>
        </w:rPr>
        <w:t xml:space="preserve">- </w:t>
      </w:r>
      <w:r>
        <w:rPr>
          <w:rFonts w:cs="Times New Roman" w:ascii="Times New Roman" w:hAnsi="Times New Roman"/>
          <w:color w:val="000000"/>
        </w:rPr>
        <w:t>Первые шаги в  подготовке реконструкции  театра.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color w:val="000000"/>
          <w:u w:val="single"/>
        </w:rPr>
        <w:t>Докладчик:</w:t>
      </w: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</w:rPr>
        <w:t xml:space="preserve">Проничев Андрей Николаевич – Заместитель генерального директора ГА Большого театра России, Заслуженный работник культуры, декан факультета театральной техники и технологии «Высшей школы сценических искусств» театральной школы Константина Райкина </w:t>
      </w:r>
    </w:p>
    <w:p>
      <w:pPr>
        <w:pStyle w:val="Normal"/>
        <w:rPr>
          <w:rFonts w:ascii="Times New Roman" w:hAnsi="Times New Roman" w:cs="Times New Roman"/>
          <w:color w:val="2E2E2E"/>
        </w:rPr>
      </w:pPr>
      <w:r>
        <w:rPr>
          <w:rFonts w:cs="Times New Roman" w:ascii="Times New Roman" w:hAnsi="Times New Roman"/>
          <w:b/>
          <w:color w:val="000000"/>
        </w:rPr>
        <w:t xml:space="preserve">- </w:t>
      </w:r>
      <w:r>
        <w:rPr>
          <w:rFonts w:cs="Times New Roman" w:ascii="Times New Roman" w:hAnsi="Times New Roman"/>
          <w:color w:val="000000"/>
        </w:rPr>
        <w:t>Современные инженерные и театральные технологии, реализованные  в Московском театре «Современник».</w:t>
      </w:r>
      <w:r>
        <w:rPr>
          <w:rFonts w:cs="Times New Roman" w:ascii="Times New Roman" w:hAnsi="Times New Roman"/>
          <w:color w:val="2E2E2E"/>
        </w:rPr>
        <w:t xml:space="preserve"> </w:t>
      </w:r>
    </w:p>
    <w:p>
      <w:pPr>
        <w:pStyle w:val="Normal"/>
        <w:rPr>
          <w:rFonts w:ascii="Times New Roman" w:hAnsi="Times New Roman" w:cs="Times New Roman"/>
          <w:b/>
          <w:b/>
          <w:color w:val="000000"/>
        </w:rPr>
      </w:pPr>
      <w:r>
        <w:rPr>
          <w:rFonts w:cs="Times New Roman" w:ascii="Times New Roman" w:hAnsi="Times New Roman"/>
          <w:color w:val="000000"/>
          <w:u w:val="single"/>
        </w:rPr>
        <w:t>Докладчик:</w:t>
      </w:r>
      <w:r>
        <w:rPr>
          <w:rFonts w:cs="Times New Roman" w:ascii="Times New Roman" w:hAnsi="Times New Roman"/>
          <w:color w:val="000000"/>
        </w:rPr>
        <w:t xml:space="preserve"> </w:t>
      </w:r>
      <w:r>
        <w:rPr>
          <w:rFonts w:cs="Times New Roman" w:ascii="Times New Roman" w:hAnsi="Times New Roman"/>
          <w:color w:val="000000"/>
        </w:rPr>
        <w:t>Игорь Павлович Попов - директор театра Московского  театра «Современник»</w:t>
      </w:r>
      <w:r>
        <w:rPr>
          <w:rFonts w:cs="Times New Roman" w:ascii="Times New Roman" w:hAnsi="Times New Roman"/>
          <w:color w:val="000000"/>
        </w:rPr>
        <w:t xml:space="preserve"> и представитель компании «ИмЛайт».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 xml:space="preserve">- Обновленный театр. Залы-трансформеры: «Эрмитаж» и «Зимний сад» - новое пространство для спектаклей разных форматов,  творческих замыслов с любой степенью технической сложности.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u w:val="single"/>
        </w:rPr>
        <w:t>Докладчики:</w:t>
      </w:r>
      <w:r>
        <w:rPr>
          <w:rFonts w:cs="Times New Roman" w:ascii="Times New Roman" w:hAnsi="Times New Roman"/>
          <w:color w:val="000000"/>
        </w:rPr>
        <w:t xml:space="preserve"> Смирнов Андрей Александрович – заведующий художественно-постановочной частью Московского театра  «Школа современной пьесы»,  Гамзаев Александр Эседуллахович - Технический директор Московского театра  «Школа современной пьесы» </w:t>
      </w:r>
    </w:p>
    <w:p>
      <w:pPr>
        <w:pStyle w:val="Normal"/>
        <w:rPr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  <w:t>- «Театр «СамАрт». Зал трансформер как этап реализации универсального театрального комплекса».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color w:val="000000"/>
          <w:u w:val="single"/>
        </w:rPr>
        <w:t>Докладчик:</w:t>
      </w:r>
      <w:r>
        <w:rPr>
          <w:rFonts w:cs="Times New Roman" w:ascii="Times New Roman" w:hAnsi="Times New Roman"/>
          <w:color w:val="000000"/>
        </w:rPr>
        <w:t xml:space="preserve"> Соколов Сергей Филиппович, директор театра «СамАрт» и Озеров Марк Александрович, директор  компании «Система».</w:t>
      </w:r>
    </w:p>
    <w:p>
      <w:pPr>
        <w:pStyle w:val="NormalWeb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14.00 – 14.30  Кофе-брейк</w:t>
      </w:r>
    </w:p>
    <w:p>
      <w:pPr>
        <w:pStyle w:val="NormalWeb"/>
        <w:jc w:val="both"/>
        <w:rPr>
          <w:b/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14.30 – 16.00 – </w:t>
      </w:r>
      <w:r>
        <w:rPr>
          <w:rStyle w:val="Normalchar1"/>
          <w:b/>
        </w:rPr>
        <w:t xml:space="preserve">Панельная дискуссия </w:t>
      </w:r>
      <w:r>
        <w:rPr>
          <w:b/>
          <w:color w:val="000000"/>
          <w:sz w:val="22"/>
          <w:szCs w:val="22"/>
        </w:rPr>
        <w:t>«Современные технологии в производстве  театральных декораций»</w:t>
      </w:r>
    </w:p>
    <w:p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- Новые технологии и материалы в производстве  театральных декораций.</w:t>
      </w:r>
    </w:p>
    <w:p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Докладчики:</w:t>
      </w:r>
      <w:r>
        <w:rPr>
          <w:sz w:val="22"/>
          <w:szCs w:val="22"/>
        </w:rPr>
        <w:t xml:space="preserve"> Малахов Иван Александрович -  начальник бутафорского цеха и Шаповалов Илья Владимирович -  заместитель начальника цеха мягких декораций ГА Большого театра России</w:t>
      </w:r>
    </w:p>
    <w:p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</w:rPr>
        <w:t>- 50 оттенков чёрного. Презентация 2 новых супер-чёрных бархата.</w:t>
      </w:r>
    </w:p>
    <w:p>
      <w:pPr>
        <w:pStyle w:val="NormalWeb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Докладчик:</w:t>
      </w:r>
      <w:r>
        <w:rPr>
          <w:sz w:val="22"/>
          <w:szCs w:val="22"/>
        </w:rPr>
        <w:t xml:space="preserve"> Жанна Куприенко представитель компании </w:t>
      </w:r>
      <w:r>
        <w:rPr>
          <w:sz w:val="22"/>
          <w:szCs w:val="22"/>
          <w:lang w:val="en-US"/>
        </w:rPr>
        <w:t>Tuechler</w:t>
      </w:r>
      <w:r>
        <w:rPr>
          <w:sz w:val="22"/>
          <w:szCs w:val="22"/>
        </w:rPr>
        <w:t xml:space="preserve">  </w:t>
      </w:r>
    </w:p>
    <w:p>
      <w:pPr>
        <w:pStyle w:val="NormalWeb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16.30 – Отъезд  в производственно-складской комплекс Большого театра</w:t>
      </w:r>
      <w:r>
        <w:rPr>
          <w:color w:val="000000"/>
          <w:sz w:val="22"/>
          <w:szCs w:val="22"/>
        </w:rPr>
        <w:t>.</w:t>
      </w:r>
    </w:p>
    <w:p>
      <w:pPr>
        <w:pStyle w:val="Normal"/>
        <w:rPr>
          <w:rStyle w:val="Normalchar1"/>
          <w:rFonts w:ascii="Times New Roman" w:hAnsi="Times New Roman" w:cs="Times New Roman"/>
          <w:b/>
          <w:b/>
          <w:color w:val="FF0000"/>
          <w:sz w:val="26"/>
          <w:szCs w:val="26"/>
          <w:u w:val="single"/>
        </w:rPr>
      </w:pPr>
      <w:r>
        <w:rPr>
          <w:rStyle w:val="Normalchar1"/>
          <w:rFonts w:cs="Times New Roman" w:ascii="Times New Roman" w:hAnsi="Times New Roman"/>
          <w:b/>
          <w:color w:val="FF0000"/>
          <w:sz w:val="26"/>
          <w:szCs w:val="26"/>
          <w:u w:val="single"/>
        </w:rPr>
        <w:t>13 сентября, пятница</w:t>
      </w:r>
    </w:p>
    <w:p>
      <w:pPr>
        <w:pStyle w:val="Normal"/>
        <w:jc w:val="lef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11.00 – 11.30 – Сбор, регистрация, кофе </w:t>
      </w:r>
    </w:p>
    <w:p>
      <w:pPr>
        <w:pStyle w:val="Normal"/>
        <w:jc w:val="lef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11.30 – 14.30 – </w:t>
      </w:r>
      <w:r>
        <w:rPr>
          <w:rFonts w:cs="Times New Roman" w:ascii="Times New Roman" w:hAnsi="Times New Roman"/>
        </w:rPr>
        <w:t>Переговорные сессии с производителями и поставщиками оборудования</w:t>
      </w:r>
      <w:r>
        <w:rPr>
          <w:rFonts w:eastAsia="Times New Roman" w:cs="Times New Roman" w:ascii="Times New Roman" w:hAnsi="Times New Roman"/>
          <w:lang w:eastAsia="ru-RU"/>
        </w:rPr>
        <w:t xml:space="preserve"> </w:t>
      </w:r>
    </w:p>
    <w:p>
      <w:pPr>
        <w:pStyle w:val="Normal"/>
        <w:jc w:val="left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lang w:eastAsia="ru-RU"/>
        </w:rPr>
        <w:t xml:space="preserve">14.30 – 15.30 – Обед  </w:t>
      </w:r>
    </w:p>
    <w:p>
      <w:pPr>
        <w:pStyle w:val="Normal"/>
        <w:jc w:val="left"/>
        <w:rPr>
          <w:rStyle w:val="Normalchar1"/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ru-RU"/>
        </w:rPr>
        <w:t>15.30 – 17.30 –</w:t>
      </w:r>
      <w:r>
        <w:rPr>
          <w:rStyle w:val="Normalchar1"/>
          <w:rFonts w:cs="Times New Roman" w:ascii="Times New Roman" w:hAnsi="Times New Roman"/>
        </w:rPr>
        <w:t xml:space="preserve"> Технический тур по экспозиции выставки</w:t>
      </w:r>
    </w:p>
    <w:p>
      <w:pPr>
        <w:pStyle w:val="Normal"/>
        <w:jc w:val="left"/>
        <w:rPr>
          <w:rStyle w:val="Normalchar1"/>
          <w:rFonts w:ascii="Times New Roman" w:hAnsi="Times New Roman" w:cs="Times New Roman"/>
        </w:rPr>
      </w:pPr>
      <w:r>
        <w:rPr>
          <w:rStyle w:val="Normalchar1"/>
          <w:rFonts w:cs="Times New Roman" w:ascii="Times New Roman" w:hAnsi="Times New Roman"/>
        </w:rPr>
        <w:t xml:space="preserve">17.30  - </w:t>
      </w:r>
      <w:r>
        <w:rPr>
          <w:rFonts w:cs="Times New Roman" w:ascii="Times New Roman" w:hAnsi="Times New Roman"/>
        </w:rPr>
        <w:t>Отъезд в Московский театр «Современник»</w:t>
      </w:r>
    </w:p>
    <w:p>
      <w:pPr>
        <w:pStyle w:val="Normal"/>
        <w:rPr>
          <w:rStyle w:val="Normalchar1"/>
          <w:rFonts w:ascii="Times New Roman" w:hAnsi="Times New Roman" w:cs="Times New Roman"/>
          <w:b/>
          <w:b/>
          <w:color w:val="FF0000"/>
          <w:sz w:val="26"/>
          <w:szCs w:val="26"/>
          <w:u w:val="single"/>
        </w:rPr>
      </w:pPr>
      <w:r>
        <w:rPr>
          <w:rStyle w:val="Normalchar1"/>
          <w:rFonts w:cs="Times New Roman" w:ascii="Times New Roman" w:hAnsi="Times New Roman"/>
          <w:b/>
          <w:color w:val="FF0000"/>
          <w:sz w:val="26"/>
          <w:szCs w:val="26"/>
          <w:u w:val="single"/>
        </w:rPr>
        <w:t>14 сентября, суббота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shd w:val="clear" w:color="auto" w:fill="FFFFFF"/>
        <w:rPr>
          <w:rFonts w:ascii="Times New Roman" w:hAnsi="Times New Roman" w:cs="Times New Roman"/>
        </w:rPr>
      </w:pPr>
      <w:r>
        <w:rPr>
          <w:rStyle w:val="Normalchar1"/>
          <w:rFonts w:cs="Times New Roman" w:ascii="Times New Roman" w:hAnsi="Times New Roman"/>
        </w:rPr>
        <w:t xml:space="preserve">11.00 - 12.20 – </w:t>
      </w:r>
      <w:r>
        <w:rPr>
          <w:rStyle w:val="Normalchar1"/>
          <w:rFonts w:cs="Times New Roman" w:ascii="Times New Roman" w:hAnsi="Times New Roman"/>
          <w:b/>
        </w:rPr>
        <w:t>Сессия «</w:t>
      </w:r>
      <w:r>
        <w:rPr>
          <w:rFonts w:cs="Times New Roman" w:ascii="Times New Roman" w:hAnsi="Times New Roman"/>
          <w:b/>
        </w:rPr>
        <w:t>Стандартизация  театрального оборудования и материалов»</w:t>
      </w:r>
    </w:p>
    <w:p>
      <w:pPr>
        <w:pStyle w:val="NormalWeb"/>
        <w:spacing w:lineRule="auto" w:line="276"/>
        <w:jc w:val="both"/>
        <w:rPr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Докладчик:</w:t>
      </w:r>
      <w:r>
        <w:rPr>
          <w:color w:val="000000"/>
          <w:sz w:val="22"/>
          <w:szCs w:val="22"/>
        </w:rPr>
        <w:t xml:space="preserve">  </w:t>
      </w:r>
      <w:r>
        <w:rPr>
          <w:sz w:val="22"/>
          <w:szCs w:val="22"/>
        </w:rPr>
        <w:t xml:space="preserve">Хуберт Экарт (Hubert Eckart),  </w:t>
      </w:r>
      <w:r>
        <w:rPr>
          <w:color w:val="000000"/>
          <w:sz w:val="22"/>
          <w:szCs w:val="22"/>
        </w:rPr>
        <w:t xml:space="preserve">Генеральный  директор </w:t>
      </w:r>
      <w:r>
        <w:rPr>
          <w:sz w:val="22"/>
          <w:szCs w:val="22"/>
        </w:rPr>
        <w:t>DTHG (немецкий театрально-технический союз)</w:t>
      </w:r>
    </w:p>
    <w:p>
      <w:pPr>
        <w:pStyle w:val="NormalWeb"/>
        <w:jc w:val="both"/>
        <w:rPr>
          <w:b/>
          <w:b/>
          <w:color w:val="000000"/>
          <w:sz w:val="22"/>
          <w:szCs w:val="22"/>
        </w:rPr>
      </w:pPr>
      <w:r>
        <w:rPr>
          <w:sz w:val="22"/>
          <w:szCs w:val="22"/>
        </w:rPr>
        <w:t>12.20 – 14.00</w:t>
      </w:r>
      <w:r>
        <w:rPr/>
        <w:t xml:space="preserve"> - </w:t>
      </w:r>
      <w:r>
        <w:rPr>
          <w:rStyle w:val="Normalchar1"/>
          <w:b/>
        </w:rPr>
        <w:t xml:space="preserve">Сессия </w:t>
      </w:r>
      <w:r>
        <w:rPr>
          <w:b/>
          <w:color w:val="000000"/>
          <w:sz w:val="22"/>
          <w:szCs w:val="22"/>
        </w:rPr>
        <w:t>«Современное сценическое оборудование. Обзор новинок»</w:t>
      </w:r>
    </w:p>
    <w:p>
      <w:pPr>
        <w:pStyle w:val="NormalWeb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sz w:val="22"/>
          <w:szCs w:val="22"/>
        </w:rPr>
        <w:t>«</w:t>
      </w:r>
      <w:r>
        <w:rPr>
          <w:bCs/>
          <w:sz w:val="22"/>
          <w:szCs w:val="22"/>
        </w:rPr>
        <w:t>Современные технологические решения в театре: механика и электроника</w:t>
      </w:r>
      <w:r>
        <w:rPr>
          <w:sz w:val="22"/>
          <w:szCs w:val="22"/>
        </w:rPr>
        <w:t xml:space="preserve">» </w:t>
      </w:r>
    </w:p>
    <w:p>
      <w:pPr>
        <w:pStyle w:val="NormalWeb"/>
        <w:jc w:val="both"/>
        <w:rPr>
          <w:b/>
          <w:b/>
          <w:sz w:val="22"/>
          <w:szCs w:val="22"/>
        </w:rPr>
      </w:pPr>
      <w:r>
        <w:rPr>
          <w:sz w:val="22"/>
          <w:szCs w:val="22"/>
          <w:u w:val="single"/>
        </w:rPr>
        <w:t>Докладчик:</w:t>
      </w:r>
      <w:r>
        <w:rPr>
          <w:sz w:val="22"/>
          <w:szCs w:val="22"/>
        </w:rPr>
        <w:t xml:space="preserve"> Якунин Виталий Викторович – генеральный директор компании Театральные Технологические Системы</w:t>
      </w:r>
    </w:p>
    <w:p>
      <w:pPr>
        <w:pStyle w:val="Normal"/>
        <w:rPr/>
      </w:pPr>
      <w:r>
        <w:rPr>
          <w:rFonts w:cs="Times New Roman" w:ascii="Times New Roman" w:hAnsi="Times New Roman"/>
        </w:rPr>
        <w:t xml:space="preserve">- </w:t>
      </w:r>
      <w:r>
        <w:rPr>
          <w:rFonts w:eastAsia="Times New Roman" w:cs="Times New Roman" w:ascii="Times New Roman" w:hAnsi="Times New Roman"/>
          <w:lang w:eastAsia="ru-RU"/>
        </w:rPr>
        <w:t xml:space="preserve">«Современные решения для сцены на базе проекционного оборудования </w:t>
      </w:r>
      <w:r>
        <w:rPr>
          <w:rFonts w:eastAsia="Times New Roman" w:cs="Times New Roman" w:ascii="Times New Roman" w:hAnsi="Times New Roman"/>
          <w:lang w:val="en-US" w:eastAsia="ru-RU"/>
        </w:rPr>
        <w:t>Epson</w:t>
      </w:r>
      <w:r>
        <w:rPr>
          <w:rFonts w:eastAsia="Times New Roman" w:cs="Times New Roman" w:ascii="Times New Roman" w:hAnsi="Times New Roman"/>
          <w:lang w:eastAsia="ru-RU"/>
        </w:rPr>
        <w:t xml:space="preserve">». Примеры использования проекционного оборудования, а также новинки профессиональных проекторов </w:t>
      </w:r>
      <w:r>
        <w:rPr>
          <w:rFonts w:eastAsia="Times New Roman" w:cs="Times New Roman" w:ascii="Times New Roman" w:hAnsi="Times New Roman"/>
          <w:lang w:val="en-US" w:eastAsia="ru-RU"/>
        </w:rPr>
        <w:t>Epson</w:t>
      </w:r>
      <w:r>
        <w:rPr>
          <w:rFonts w:eastAsia="Times New Roman" w:cs="Times New Roman" w:ascii="Times New Roman" w:hAnsi="Times New Roman"/>
          <w:lang w:eastAsia="ru-RU"/>
        </w:rPr>
        <w:t xml:space="preserve"> 2019-2020. 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eastAsia="Times New Roman" w:cs="Times New Roman" w:ascii="Times New Roman" w:hAnsi="Times New Roman"/>
          <w:u w:val="single"/>
          <w:lang w:eastAsia="ru-RU"/>
        </w:rPr>
        <w:t>Докладчик:</w:t>
      </w:r>
      <w:r>
        <w:rPr>
          <w:rFonts w:eastAsia="Times New Roman" w:cs="Times New Roman" w:ascii="Times New Roman" w:hAnsi="Times New Roman"/>
          <w:lang w:eastAsia="ru-RU"/>
        </w:rPr>
        <w:t xml:space="preserve"> Ахметджанов Николай Наимович -  менеджер по проекционному оборудованию  компании «</w:t>
      </w:r>
      <w:r>
        <w:rPr>
          <w:rFonts w:eastAsia="Times New Roman" w:cs="Times New Roman" w:ascii="Times New Roman" w:hAnsi="Times New Roman"/>
          <w:lang w:val="en-US" w:eastAsia="ru-RU"/>
        </w:rPr>
        <w:t>EPSON</w:t>
      </w:r>
      <w:r>
        <w:rPr>
          <w:rFonts w:eastAsia="Times New Roman" w:cs="Times New Roman" w:ascii="Times New Roman" w:hAnsi="Times New Roman"/>
          <w:lang w:eastAsia="ru-RU"/>
        </w:rPr>
        <w:t xml:space="preserve">» 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«Современные системы управления шоу. Световой пульт - цели и задачи». </w:t>
      </w:r>
    </w:p>
    <w:p>
      <w:pPr>
        <w:pStyle w:val="Normal"/>
        <w:rPr>
          <w:rFonts w:ascii="Times New Roman" w:hAnsi="Times New Roman" w:eastAsia="Times New Roman" w:cs="Times New Roman"/>
          <w:lang w:eastAsia="ru-RU"/>
        </w:rPr>
      </w:pPr>
      <w:r>
        <w:rPr>
          <w:rFonts w:cs="Times New Roman" w:ascii="Times New Roman" w:hAnsi="Times New Roman"/>
          <w:u w:val="single"/>
        </w:rPr>
        <w:t>Докладчик</w:t>
      </w:r>
      <w:r>
        <w:rPr>
          <w:rFonts w:cs="Times New Roman" w:ascii="Times New Roman" w:hAnsi="Times New Roman"/>
        </w:rPr>
        <w:t>– Иньков Алексей - художник по свету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 «Модульные электрические цепные лебедки с грузовой цепью из профилированной стали».</w:t>
      </w:r>
    </w:p>
    <w:p>
      <w:pPr>
        <w:pStyle w:val="Normal"/>
        <w:rPr/>
      </w:pPr>
      <w:r>
        <w:rPr>
          <w:rFonts w:cs="Times New Roman" w:ascii="Times New Roman" w:hAnsi="Times New Roman"/>
          <w:u w:val="single"/>
        </w:rPr>
        <w:t>Докладчик:</w:t>
      </w:r>
      <w:r>
        <w:rPr>
          <w:rFonts w:cs="Times New Roman" w:ascii="Times New Roman" w:hAnsi="Times New Roman"/>
        </w:rPr>
        <w:t xml:space="preserve">  представитель компании </w:t>
      </w:r>
      <w:hyperlink r:id="rId2" w:tgtFrame="_blank">
        <w:r>
          <w:rPr>
            <w:rStyle w:val="Style14"/>
            <w:rFonts w:cs="Times New Roman" w:ascii="Times New Roman" w:hAnsi="Times New Roman"/>
            <w:color w:val="00000A"/>
            <w:u w:val="none"/>
            <w:lang w:val="en-US"/>
          </w:rPr>
          <w:t>RURO</w:t>
        </w:r>
      </w:hyperlink>
      <w:r>
        <w:rPr>
          <w:rFonts w:cs="Times New Roman" w:ascii="Times New Roman" w:hAnsi="Times New Roman"/>
        </w:rPr>
        <w:t xml:space="preserve"> 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Style w:val="Normalchar1"/>
          <w:rFonts w:cs="Times New Roman" w:ascii="Times New Roman" w:hAnsi="Times New Roman"/>
        </w:rPr>
        <w:t xml:space="preserve">14.00  - 14.30 Кофе – брейк </w:t>
      </w:r>
    </w:p>
    <w:p>
      <w:pPr>
        <w:pStyle w:val="Normal"/>
        <w:spacing w:lineRule="auto" w:line="276"/>
        <w:rPr>
          <w:rFonts w:ascii="Times New Roman" w:hAnsi="Times New Roman" w:eastAsia="Times New Roman" w:cs="Times New Roman"/>
          <w:bCs/>
          <w:color w:val="000000"/>
          <w:lang w:eastAsia="ru-RU"/>
        </w:rPr>
      </w:pPr>
      <w:r>
        <w:rPr>
          <w:rFonts w:cs="Times New Roman" w:ascii="Times New Roman" w:hAnsi="Times New Roman"/>
        </w:rPr>
        <w:t>14.30  - 16.30 – Самостоятельная работа на выставке</w:t>
      </w:r>
    </w:p>
    <w:p>
      <w:pPr>
        <w:pStyle w:val="Normal"/>
        <w:spacing w:lineRule="auto" w:line="360"/>
        <w:rPr/>
      </w:pPr>
      <w:r>
        <w:rPr>
          <w:rStyle w:val="Normalchar1"/>
          <w:rFonts w:cs="Times New Roman" w:ascii="Times New Roman" w:hAnsi="Times New Roman"/>
        </w:rPr>
        <w:t xml:space="preserve">16.30 – Технический тур в Московский  театр «Школа современной пьесы»  </w:t>
      </w:r>
    </w:p>
    <w:sectPr>
      <w:type w:val="nextPage"/>
      <w:pgSz w:w="11906" w:h="16838"/>
      <w:pgMar w:left="1134" w:right="424" w:header="0" w:top="142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43637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003331"/>
    <w:rPr>
      <w:b/>
      <w:bCs/>
    </w:rPr>
  </w:style>
  <w:style w:type="character" w:styleId="Normalchar1" w:customStyle="1">
    <w:name w:val="normal__char1"/>
    <w:basedOn w:val="DefaultParagraphFont"/>
    <w:qFormat/>
    <w:rsid w:val="00831a34"/>
    <w:rPr>
      <w:rFonts w:ascii="Calibri" w:hAnsi="Calibri"/>
      <w:sz w:val="22"/>
      <w:szCs w:val="22"/>
    </w:rPr>
  </w:style>
  <w:style w:type="character" w:styleId="List0020paragraphchar1" w:customStyle="1">
    <w:name w:val="list_0020paragraph__char1"/>
    <w:basedOn w:val="DefaultParagraphFont"/>
    <w:qFormat/>
    <w:rsid w:val="00831a34"/>
    <w:rPr>
      <w:rFonts w:ascii="Calibri" w:hAnsi="Calibri"/>
      <w:sz w:val="22"/>
      <w:szCs w:val="22"/>
    </w:rPr>
  </w:style>
  <w:style w:type="character" w:styleId="Normalchar11" w:customStyle="1">
    <w:name w:val="normalchar1"/>
    <w:basedOn w:val="DefaultParagraphFont"/>
    <w:qFormat/>
    <w:rsid w:val="006c36e9"/>
    <w:rPr/>
  </w:style>
  <w:style w:type="character" w:styleId="Style14">
    <w:name w:val="Интернет-ссылка"/>
    <w:basedOn w:val="DefaultParagraphFont"/>
    <w:uiPriority w:val="99"/>
    <w:semiHidden/>
    <w:unhideWhenUsed/>
    <w:rsid w:val="001d354d"/>
    <w:rPr>
      <w:color w:val="0000FF"/>
      <w:u w:val="single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 Unicode M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aa45ac"/>
    <w:pPr>
      <w:spacing w:before="0" w:after="0"/>
      <w:ind w:left="720" w:hanging="0"/>
      <w:contextualSpacing/>
    </w:pPr>
    <w:rPr/>
  </w:style>
  <w:style w:type="paragraph" w:styleId="1" w:customStyle="1">
    <w:name w:val="Обычный1"/>
    <w:basedOn w:val="Normal"/>
    <w:qFormat/>
    <w:rsid w:val="00831a34"/>
    <w:pPr>
      <w:spacing w:lineRule="atLeast" w:line="260" w:before="0" w:after="200"/>
      <w:jc w:val="left"/>
    </w:pPr>
    <w:rPr>
      <w:rFonts w:ascii="Calibri" w:hAnsi="Calibri" w:eastAsia="Times New Roman" w:cs="Times New Roman"/>
      <w:lang w:eastAsia="ru-RU"/>
    </w:rPr>
  </w:style>
  <w:style w:type="paragraph" w:styleId="List0020paragraph" w:customStyle="1">
    <w:name w:val="list_0020paragraph"/>
    <w:basedOn w:val="Normal"/>
    <w:qFormat/>
    <w:rsid w:val="00831a34"/>
    <w:pPr>
      <w:spacing w:lineRule="atLeast" w:line="260" w:before="0" w:after="200"/>
      <w:ind w:left="720" w:hanging="0"/>
      <w:jc w:val="left"/>
    </w:pPr>
    <w:rPr>
      <w:rFonts w:ascii="Calibri" w:hAnsi="Calibri" w:eastAsia="Times New Roman" w:cs="Times New Roman"/>
      <w:lang w:eastAsia="ru-RU"/>
    </w:rPr>
  </w:style>
  <w:style w:type="paragraph" w:styleId="NormalWeb">
    <w:name w:val="Normal (Web)"/>
    <w:basedOn w:val="Normal"/>
    <w:uiPriority w:val="99"/>
    <w:unhideWhenUsed/>
    <w:qFormat/>
    <w:rsid w:val="006c36e9"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Xmsonormal" w:customStyle="1">
    <w:name w:val="x_msonormal"/>
    <w:basedOn w:val="Normal"/>
    <w:qFormat/>
    <w:rsid w:val="00803180"/>
    <w:pPr>
      <w:spacing w:beforeAutospacing="1" w:afterAutospacing="1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l.messefrankfurt.com/,DanaInfo=.agjuBwmu3H04+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LibreOffice/5.4.4.2$Windows_x86 LibreOffice_project/2524958677847fb3bb44820e40380acbe820f960</Application>
  <Pages>1</Pages>
  <Words>407</Words>
  <Characters>2991</Characters>
  <CharactersWithSpaces>3429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2019-07-01T10:35:00Z</dcterms:created>
  <dc:creator>Velichko</dc:creator>
  <dc:description/>
  <dc:language>ru-RU</dc:language>
  <cp:lastModifiedBy/>
  <cp:lastPrinted>2017-06-29T12:06:00Z</cp:lastPrinted>
  <dcterms:modified xsi:type="dcterms:W3CDTF">2019-07-17T11:57:44Z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