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648"/>
      </w:tblGrid>
      <w:tr w:rsidR="00860312" w:rsidRPr="00D14E97" w:rsidTr="00B47F1F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860312" w:rsidRPr="00D14E97" w:rsidRDefault="00860312">
            <w:pPr>
              <w:spacing w:after="2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48" w:type="dxa"/>
          </w:tcPr>
          <w:p w:rsidR="00860312" w:rsidRPr="00D14E97" w:rsidRDefault="00B52F2E">
            <w:pPr>
              <w:pStyle w:val="1"/>
              <w:jc w:val="center"/>
              <w:rPr>
                <w:bCs/>
                <w:lang w:val="en-US"/>
              </w:rPr>
            </w:pPr>
            <w:r w:rsidRPr="00D14E97">
              <w:rPr>
                <w:bCs/>
              </w:rPr>
              <w:t>ПРИЛОЖЕНИЕ  № 2</w:t>
            </w:r>
          </w:p>
          <w:p w:rsidR="00860312" w:rsidRPr="00D14E97" w:rsidRDefault="0086031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14E97">
              <w:rPr>
                <w:rFonts w:ascii="Arial" w:hAnsi="Arial" w:cs="Arial"/>
                <w:b/>
                <w:bCs/>
                <w:sz w:val="22"/>
              </w:rPr>
              <w:t>к решению Секретариата СТД РФ</w:t>
            </w:r>
          </w:p>
          <w:p w:rsidR="00860312" w:rsidRPr="00D14E97" w:rsidRDefault="00860312" w:rsidP="00B47F1F">
            <w:pPr>
              <w:jc w:val="center"/>
              <w:rPr>
                <w:b/>
              </w:rPr>
            </w:pPr>
            <w:r w:rsidRPr="00D14E97">
              <w:rPr>
                <w:rFonts w:ascii="Arial" w:hAnsi="Arial" w:cs="Arial"/>
                <w:b/>
                <w:bCs/>
                <w:sz w:val="22"/>
              </w:rPr>
              <w:t xml:space="preserve">от </w:t>
            </w:r>
            <w:r w:rsidR="002C0E37" w:rsidRPr="00D14E97">
              <w:rPr>
                <w:rFonts w:ascii="Arial" w:hAnsi="Arial" w:cs="Arial"/>
                <w:b/>
                <w:bCs/>
                <w:sz w:val="22"/>
              </w:rPr>
              <w:t>1</w:t>
            </w:r>
            <w:r w:rsidR="007F6289" w:rsidRPr="00D14E97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D14E9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7F6289" w:rsidRPr="00D14E97">
              <w:rPr>
                <w:rFonts w:ascii="Arial" w:hAnsi="Arial" w:cs="Arial"/>
                <w:b/>
                <w:bCs/>
                <w:sz w:val="22"/>
              </w:rPr>
              <w:t>декабр</w:t>
            </w:r>
            <w:r w:rsidR="002C0E37" w:rsidRPr="00D14E97">
              <w:rPr>
                <w:rFonts w:ascii="Arial" w:hAnsi="Arial" w:cs="Arial"/>
                <w:b/>
                <w:bCs/>
                <w:sz w:val="22"/>
              </w:rPr>
              <w:t>я</w:t>
            </w:r>
            <w:r w:rsidRPr="00D14E97">
              <w:rPr>
                <w:rFonts w:ascii="Arial" w:hAnsi="Arial" w:cs="Arial"/>
                <w:b/>
                <w:bCs/>
                <w:sz w:val="22"/>
              </w:rPr>
              <w:t xml:space="preserve"> 20</w:t>
            </w:r>
            <w:r w:rsidR="007F6289" w:rsidRPr="00D14E97">
              <w:rPr>
                <w:rFonts w:ascii="Arial" w:hAnsi="Arial" w:cs="Arial"/>
                <w:b/>
                <w:bCs/>
                <w:sz w:val="22"/>
              </w:rPr>
              <w:t>11</w:t>
            </w:r>
            <w:r w:rsidRPr="00D14E97">
              <w:rPr>
                <w:rFonts w:ascii="Arial" w:hAnsi="Arial" w:cs="Arial"/>
                <w:b/>
                <w:bCs/>
                <w:sz w:val="22"/>
              </w:rPr>
              <w:t xml:space="preserve"> года, Протокол № </w:t>
            </w:r>
            <w:r w:rsidR="007F6289" w:rsidRPr="00D14E97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D14E97">
              <w:rPr>
                <w:rFonts w:ascii="Arial" w:hAnsi="Arial" w:cs="Arial"/>
                <w:b/>
                <w:bCs/>
                <w:sz w:val="22"/>
              </w:rPr>
              <w:t>/</w:t>
            </w:r>
            <w:r w:rsidR="007F6289" w:rsidRPr="00D14E97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D14E97">
              <w:rPr>
                <w:rFonts w:ascii="Arial" w:hAnsi="Arial" w:cs="Arial"/>
                <w:b/>
                <w:bCs/>
                <w:sz w:val="22"/>
              </w:rPr>
              <w:t xml:space="preserve">, § </w:t>
            </w:r>
            <w:r w:rsidR="00B47F1F" w:rsidRPr="00D14E97">
              <w:rPr>
                <w:rFonts w:ascii="Arial" w:hAnsi="Arial" w:cs="Arial"/>
                <w:b/>
                <w:bCs/>
                <w:sz w:val="22"/>
              </w:rPr>
              <w:t>8</w:t>
            </w:r>
            <w:r w:rsidR="00AC6785" w:rsidRPr="00D14E97">
              <w:rPr>
                <w:rFonts w:ascii="Arial" w:hAnsi="Arial" w:cs="Arial"/>
                <w:b/>
                <w:bCs/>
                <w:sz w:val="22"/>
              </w:rPr>
              <w:t>, п.1</w:t>
            </w:r>
            <w:r w:rsidR="00B52F2E" w:rsidRPr="00D14E97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</w:tr>
    </w:tbl>
    <w:p w:rsidR="00860312" w:rsidRPr="00D14E97" w:rsidRDefault="00860312" w:rsidP="00E90220">
      <w:pPr>
        <w:pStyle w:val="a5"/>
        <w:spacing w:after="200"/>
      </w:pPr>
      <w:r w:rsidRPr="00D14E97">
        <w:t xml:space="preserve">ЦЕНТРАЛЬНАЯ  СОЦИАЛЬНО—БЫТОВАЯ КОМИССИЯ  СТД  РФ </w:t>
      </w:r>
    </w:p>
    <w:tbl>
      <w:tblPr>
        <w:tblW w:w="0" w:type="auto"/>
        <w:tblLayout w:type="fixed"/>
        <w:tblLook w:val="0000"/>
      </w:tblPr>
      <w:tblGrid>
        <w:gridCol w:w="392"/>
        <w:gridCol w:w="2693"/>
        <w:gridCol w:w="425"/>
        <w:gridCol w:w="6096"/>
      </w:tblGrid>
      <w:tr w:rsidR="00860312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60312" w:rsidRPr="00D14E97" w:rsidRDefault="008603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14E9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Председатель  Комиссии</w:t>
            </w:r>
          </w:p>
        </w:tc>
        <w:tc>
          <w:tcPr>
            <w:tcW w:w="425" w:type="dxa"/>
          </w:tcPr>
          <w:p w:rsidR="00860312" w:rsidRPr="00D14E97" w:rsidRDefault="008603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96" w:type="dxa"/>
          </w:tcPr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>МАКАРОВ</w:t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t>Владимир  Андреевич</w:t>
            </w:r>
            <w:r w:rsidRPr="00D14E9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60312" w:rsidRPr="00D14E97" w:rsidRDefault="007F6289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член ЦКРК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 xml:space="preserve"> СТД РФ,</w:t>
            </w:r>
          </w:p>
          <w:p w:rsidR="00860312" w:rsidRPr="00D14E97" w:rsidRDefault="007F6289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 xml:space="preserve">заместитель 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>директор</w:t>
            </w:r>
            <w:r w:rsidRPr="00D14E97">
              <w:rPr>
                <w:rFonts w:ascii="Arial Narrow" w:hAnsi="Arial Narrow"/>
                <w:sz w:val="22"/>
                <w:szCs w:val="22"/>
              </w:rPr>
              <w:t>а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14E97">
              <w:rPr>
                <w:rFonts w:ascii="Arial Narrow" w:hAnsi="Arial Narrow"/>
                <w:sz w:val="22"/>
                <w:szCs w:val="22"/>
              </w:rPr>
              <w:t>Театра Романа Виктюка,</w:t>
            </w:r>
          </w:p>
          <w:p w:rsidR="00860312" w:rsidRPr="00D14E97" w:rsidRDefault="00860312" w:rsidP="00AC6785">
            <w:pPr>
              <w:spacing w:after="100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заслуженный работник культуры</w:t>
            </w:r>
            <w:r w:rsidR="00AC6785" w:rsidRPr="00D14E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14E97">
              <w:rPr>
                <w:rFonts w:ascii="Arial Narrow" w:hAnsi="Arial Narrow"/>
                <w:sz w:val="22"/>
                <w:szCs w:val="22"/>
              </w:rPr>
              <w:t>Российской Федерации,</w:t>
            </w:r>
            <w:r w:rsidR="00AC6785" w:rsidRPr="00D14E97">
              <w:rPr>
                <w:rFonts w:ascii="Arial Narrow" w:hAnsi="Arial Narrow"/>
                <w:sz w:val="22"/>
                <w:szCs w:val="22"/>
              </w:rPr>
              <w:br/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D14E97">
              <w:rPr>
                <w:rFonts w:ascii="Arial Narrow" w:hAnsi="Arial Narrow"/>
                <w:sz w:val="22"/>
                <w:szCs w:val="22"/>
              </w:rPr>
              <w:t>г</w:t>
            </w:r>
            <w:proofErr w:type="gramEnd"/>
            <w:r w:rsidRPr="00D14E9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7F6289" w:rsidRPr="00D14E97">
              <w:rPr>
                <w:rFonts w:ascii="Arial Narrow" w:hAnsi="Arial Narrow"/>
                <w:sz w:val="22"/>
                <w:szCs w:val="22"/>
              </w:rPr>
              <w:t>Москва</w:t>
            </w:r>
          </w:p>
        </w:tc>
      </w:tr>
      <w:tr w:rsidR="00860312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60312" w:rsidRPr="00D14E97" w:rsidRDefault="0086031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14E97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425" w:type="dxa"/>
          </w:tcPr>
          <w:p w:rsidR="00860312" w:rsidRPr="00D14E97" w:rsidRDefault="008603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96" w:type="dxa"/>
          </w:tcPr>
          <w:p w:rsidR="00860312" w:rsidRPr="00D14E97" w:rsidRDefault="002C0E37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>ПАНЧЕНКО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2F52" w:rsidRPr="00D14E97">
              <w:rPr>
                <w:rFonts w:ascii="Arial Narrow" w:hAnsi="Arial Narrow"/>
                <w:smallCaps/>
                <w:sz w:val="22"/>
                <w:szCs w:val="22"/>
              </w:rPr>
              <w:t>Андрей Маратович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60312" w:rsidRPr="00D14E97" w:rsidRDefault="002C0E37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директор Московского театра на Перовской,</w:t>
            </w:r>
          </w:p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г. Москва</w:t>
            </w:r>
          </w:p>
        </w:tc>
      </w:tr>
    </w:tbl>
    <w:p w:rsidR="00860312" w:rsidRPr="00D14E97" w:rsidRDefault="00860312" w:rsidP="00E90220">
      <w:pPr>
        <w:spacing w:before="120" w:after="120"/>
        <w:jc w:val="center"/>
        <w:rPr>
          <w:rFonts w:ascii="Arial" w:hAnsi="Arial"/>
          <w:sz w:val="22"/>
          <w:u w:val="single"/>
        </w:rPr>
      </w:pPr>
      <w:r w:rsidRPr="00D14E97">
        <w:rPr>
          <w:rFonts w:ascii="Arial" w:hAnsi="Arial"/>
          <w:sz w:val="22"/>
          <w:u w:val="single"/>
        </w:rPr>
        <w:t xml:space="preserve">Ч л е н </w:t>
      </w:r>
      <w:proofErr w:type="spellStart"/>
      <w:r w:rsidRPr="00D14E97">
        <w:rPr>
          <w:rFonts w:ascii="Arial" w:hAnsi="Arial"/>
          <w:sz w:val="22"/>
          <w:u w:val="single"/>
        </w:rPr>
        <w:t>ы</w:t>
      </w:r>
      <w:proofErr w:type="spellEnd"/>
      <w:r w:rsidRPr="00D14E97">
        <w:rPr>
          <w:rFonts w:ascii="Arial" w:hAnsi="Arial"/>
          <w:sz w:val="22"/>
          <w:u w:val="single"/>
        </w:rPr>
        <w:t xml:space="preserve">   к о м и с </w:t>
      </w:r>
      <w:proofErr w:type="spellStart"/>
      <w:proofErr w:type="gramStart"/>
      <w:r w:rsidRPr="00D14E97">
        <w:rPr>
          <w:rFonts w:ascii="Arial" w:hAnsi="Arial"/>
          <w:sz w:val="22"/>
          <w:u w:val="single"/>
        </w:rPr>
        <w:t>с</w:t>
      </w:r>
      <w:proofErr w:type="spellEnd"/>
      <w:proofErr w:type="gramEnd"/>
      <w:r w:rsidRPr="00D14E97">
        <w:rPr>
          <w:rFonts w:ascii="Arial" w:hAnsi="Arial"/>
          <w:sz w:val="22"/>
          <w:u w:val="single"/>
        </w:rPr>
        <w:t xml:space="preserve"> и </w:t>
      </w:r>
      <w:proofErr w:type="spellStart"/>
      <w:r w:rsidRPr="00D14E97">
        <w:rPr>
          <w:rFonts w:ascii="Arial" w:hAnsi="Arial"/>
          <w:sz w:val="22"/>
          <w:u w:val="single"/>
        </w:rPr>
        <w:t>и</w:t>
      </w:r>
      <w:proofErr w:type="spellEnd"/>
      <w:r w:rsidRPr="00D14E97">
        <w:rPr>
          <w:rFonts w:ascii="Arial" w:hAnsi="Arial"/>
          <w:sz w:val="22"/>
          <w:u w:val="single"/>
        </w:rPr>
        <w:t xml:space="preserve"> 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693"/>
        <w:gridCol w:w="425"/>
        <w:gridCol w:w="6072"/>
      </w:tblGrid>
      <w:tr w:rsidR="006D3053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6D3053" w:rsidRPr="00D14E97" w:rsidRDefault="006D3053" w:rsidP="007F6289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 xml:space="preserve">ГОРОХОВ 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br/>
              <w:t>Николай Анатольевич</w:t>
            </w:r>
          </w:p>
        </w:tc>
        <w:tc>
          <w:tcPr>
            <w:tcW w:w="425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72" w:type="dxa"/>
          </w:tcPr>
          <w:p w:rsidR="006D3053" w:rsidRPr="00D14E97" w:rsidRDefault="006D3053" w:rsidP="00AC6785">
            <w:pPr>
              <w:spacing w:after="10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D14E97">
              <w:rPr>
                <w:rFonts w:ascii="Arial Narrow" w:hAnsi="Arial Narrow" w:cs="Arial"/>
                <w:sz w:val="22"/>
                <w:szCs w:val="22"/>
              </w:rPr>
              <w:t>Председатель Владимирского областного отделения СТД РФ, а</w:t>
            </w:r>
            <w:r w:rsidRPr="00D14E97">
              <w:rPr>
                <w:rFonts w:ascii="Arial Narrow" w:hAnsi="Arial Narrow" w:cs="Arial"/>
                <w:bCs/>
                <w:sz w:val="22"/>
                <w:szCs w:val="22"/>
              </w:rPr>
              <w:t xml:space="preserve">ктер Государственного учреждения культуры Владимирской области "Театральный комплекс", художественный руководитель молодежной труппы Владимирского академического драматического театра, </w:t>
            </w:r>
            <w:r w:rsidRPr="00D14E97">
              <w:rPr>
                <w:rFonts w:ascii="Arial Narrow" w:hAnsi="Arial Narrow" w:cs="Arial"/>
                <w:sz w:val="22"/>
                <w:szCs w:val="22"/>
              </w:rPr>
              <w:t>профессор Владимирского государственного гуманитарного университета, народный артист Российской Федерации, лауреат Премии Правительства Российской Федерации имени Ф.Г.Волкова за вклад в развитие театрального искусства Российской Федерации и Областной театральной Премии имени Е.А.Евстигнеева, Владимир</w:t>
            </w:r>
            <w:proofErr w:type="gramEnd"/>
          </w:p>
        </w:tc>
      </w:tr>
      <w:tr w:rsidR="006D3053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6D3053" w:rsidRPr="00D14E97" w:rsidRDefault="006D3053" w:rsidP="00E9022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>ГОРЯЧЕВА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br/>
              <w:t>Татьяна Александровна</w:t>
            </w:r>
          </w:p>
        </w:tc>
        <w:tc>
          <w:tcPr>
            <w:tcW w:w="425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72" w:type="dxa"/>
          </w:tcPr>
          <w:p w:rsidR="006D3053" w:rsidRPr="00D14E97" w:rsidRDefault="006D3053" w:rsidP="004456B4">
            <w:pPr>
              <w:spacing w:after="10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помощник ректора, начальник Организационного отдела Школы-</w:t>
            </w:r>
            <w:r w:rsidRPr="00D14E97">
              <w:rPr>
                <w:rFonts w:ascii="Arial Narrow" w:hAnsi="Arial Narrow"/>
                <w:spacing w:val="-2"/>
                <w:sz w:val="22"/>
                <w:szCs w:val="22"/>
              </w:rPr>
              <w:t>студии (института) имени</w:t>
            </w:r>
            <w:proofErr w:type="gramStart"/>
            <w:r w:rsidRPr="00D14E97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14E97">
              <w:rPr>
                <w:rFonts w:ascii="Arial Narrow" w:hAnsi="Arial Narrow"/>
                <w:spacing w:val="-2"/>
                <w:sz w:val="22"/>
                <w:szCs w:val="22"/>
              </w:rPr>
              <w:t>В</w:t>
            </w:r>
            <w:proofErr w:type="gramEnd"/>
            <w:r w:rsidRPr="00D14E97">
              <w:rPr>
                <w:rFonts w:ascii="Arial Narrow" w:hAnsi="Arial Narrow"/>
                <w:spacing w:val="-2"/>
                <w:sz w:val="22"/>
                <w:szCs w:val="22"/>
              </w:rPr>
              <w:t>л.И.Немировича-Данченко</w:t>
            </w:r>
            <w:proofErr w:type="spellEnd"/>
            <w:r w:rsidRPr="00D14E97">
              <w:rPr>
                <w:rFonts w:ascii="Arial Narrow" w:hAnsi="Arial Narrow"/>
                <w:spacing w:val="-2"/>
                <w:sz w:val="22"/>
                <w:szCs w:val="22"/>
              </w:rPr>
              <w:t xml:space="preserve"> при Московском</w:t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 Художественном академическом театре имени А.П.Чехова, г. Москва</w:t>
            </w:r>
          </w:p>
        </w:tc>
      </w:tr>
      <w:tr w:rsidR="006D3053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6D3053" w:rsidRPr="00D14E97" w:rsidRDefault="006D3053" w:rsidP="00E9022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>ГРИГОРЬЕВ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br/>
              <w:t>Владимир  Евгеньевич</w:t>
            </w:r>
          </w:p>
        </w:tc>
        <w:tc>
          <w:tcPr>
            <w:tcW w:w="425" w:type="dxa"/>
          </w:tcPr>
          <w:p w:rsidR="006D3053" w:rsidRPr="00D14E97" w:rsidRDefault="006D3053" w:rsidP="008603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72" w:type="dxa"/>
          </w:tcPr>
          <w:p w:rsidR="006D3053" w:rsidRPr="00D14E97" w:rsidRDefault="006D3053" w:rsidP="008A7EFF">
            <w:pPr>
              <w:spacing w:after="10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актер Московского драматического театра имени А.С.Пушкина, председатель Совета уполномоченных СТД РФ в театрах</w:t>
            </w:r>
            <w:r w:rsidR="008A7EFF" w:rsidRPr="00D14E97">
              <w:rPr>
                <w:rFonts w:ascii="Arial Narrow" w:hAnsi="Arial Narrow"/>
                <w:sz w:val="22"/>
                <w:szCs w:val="22"/>
              </w:rPr>
              <w:t xml:space="preserve">, театральных учебных заведениях и иных организациях </w:t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Москвы и Московской области, </w:t>
            </w:r>
            <w:r w:rsidR="008A7EFF" w:rsidRPr="00D14E97">
              <w:rPr>
                <w:rFonts w:ascii="Arial Narrow" w:hAnsi="Arial Narrow"/>
                <w:sz w:val="22"/>
                <w:szCs w:val="22"/>
              </w:rPr>
              <w:t xml:space="preserve">связанных со сценическим искусством, </w:t>
            </w:r>
            <w:r w:rsidRPr="00D14E97">
              <w:rPr>
                <w:rFonts w:ascii="Arial Narrow" w:hAnsi="Arial Narrow"/>
                <w:sz w:val="22"/>
                <w:szCs w:val="22"/>
              </w:rPr>
              <w:t>заслуженный артист Российской Федерации, кавалер Высшей награды СТД РФ – Золотого знака Союза театральных деятелей Российской Федерации,  г. Москва</w:t>
            </w:r>
          </w:p>
        </w:tc>
      </w:tr>
      <w:tr w:rsidR="006D3053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D3053" w:rsidRPr="00D14E97" w:rsidRDefault="006D3053" w:rsidP="000219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693" w:type="dxa"/>
          </w:tcPr>
          <w:p w:rsidR="006D3053" w:rsidRPr="00D14E97" w:rsidRDefault="006D3053" w:rsidP="006D3053">
            <w:pPr>
              <w:spacing w:after="100"/>
              <w:rPr>
                <w:rFonts w:ascii="Arial Narrow" w:hAnsi="Arial Narrow"/>
                <w:smallCaps/>
                <w:sz w:val="22"/>
                <w:szCs w:val="22"/>
              </w:rPr>
            </w:pPr>
            <w:r w:rsidRPr="00D14E97">
              <w:rPr>
                <w:rFonts w:ascii="Arial Narrow" w:hAnsi="Arial Narrow"/>
                <w:caps/>
                <w:sz w:val="22"/>
                <w:szCs w:val="22"/>
              </w:rPr>
              <w:t>СПАССКИЙ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br/>
              <w:t>Константин Николаевич</w:t>
            </w:r>
          </w:p>
        </w:tc>
        <w:tc>
          <w:tcPr>
            <w:tcW w:w="425" w:type="dxa"/>
          </w:tcPr>
          <w:p w:rsidR="006D3053" w:rsidRPr="00D14E97" w:rsidRDefault="006D3053" w:rsidP="000219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72" w:type="dxa"/>
          </w:tcPr>
          <w:p w:rsidR="006D3053" w:rsidRPr="00D14E97" w:rsidRDefault="006D3053" w:rsidP="000219A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 xml:space="preserve">актер Московского театра-студии киноактера, </w:t>
            </w:r>
            <w:proofErr w:type="gramStart"/>
            <w:r w:rsidRPr="00D14E97">
              <w:rPr>
                <w:rFonts w:ascii="Arial Narrow" w:hAnsi="Arial Narrow"/>
                <w:sz w:val="22"/>
                <w:szCs w:val="22"/>
              </w:rPr>
              <w:t>г</w:t>
            </w:r>
            <w:proofErr w:type="gramEnd"/>
            <w:r w:rsidRPr="00D14E97">
              <w:rPr>
                <w:rFonts w:ascii="Arial Narrow" w:hAnsi="Arial Narrow"/>
                <w:sz w:val="22"/>
                <w:szCs w:val="22"/>
              </w:rPr>
              <w:t>. Москва</w:t>
            </w:r>
          </w:p>
        </w:tc>
      </w:tr>
      <w:tr w:rsidR="006D3053" w:rsidRPr="00D14E97" w:rsidTr="00AC6785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D3053" w:rsidRPr="00D14E97" w:rsidRDefault="006D30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:rsidR="006D3053" w:rsidRPr="00D14E97" w:rsidRDefault="006D3053" w:rsidP="007F6289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t>Т</w:t>
            </w:r>
            <w:r w:rsidRPr="00D14E97">
              <w:rPr>
                <w:rFonts w:ascii="Arial Narrow" w:hAnsi="Arial Narrow"/>
                <w:caps/>
                <w:sz w:val="22"/>
                <w:szCs w:val="22"/>
              </w:rPr>
              <w:t>АШЛЫКОВ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br/>
              <w:t>Владимир Сергеевич</w:t>
            </w:r>
          </w:p>
        </w:tc>
        <w:tc>
          <w:tcPr>
            <w:tcW w:w="425" w:type="dxa"/>
          </w:tcPr>
          <w:p w:rsidR="006D3053" w:rsidRPr="00D14E97" w:rsidRDefault="006D3053" w:rsidP="008603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 xml:space="preserve">— </w:t>
            </w:r>
          </w:p>
        </w:tc>
        <w:tc>
          <w:tcPr>
            <w:tcW w:w="6072" w:type="dxa"/>
          </w:tcPr>
          <w:p w:rsidR="006D3053" w:rsidRPr="00D14E97" w:rsidRDefault="006D3053" w:rsidP="008A7EF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 w:cs="Arial"/>
                <w:sz w:val="22"/>
                <w:szCs w:val="22"/>
              </w:rPr>
              <w:t>актер Ногинского драматического театра,</w:t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 уполномоченный СТД РФ в Ногинско</w:t>
            </w:r>
            <w:r w:rsidR="008A7EFF" w:rsidRPr="00D14E97">
              <w:rPr>
                <w:rFonts w:ascii="Arial Narrow" w:hAnsi="Arial Narrow"/>
                <w:sz w:val="22"/>
                <w:szCs w:val="22"/>
              </w:rPr>
              <w:t xml:space="preserve">м </w:t>
            </w:r>
            <w:r w:rsidRPr="00D14E97">
              <w:rPr>
                <w:rFonts w:ascii="Arial Narrow" w:hAnsi="Arial Narrow"/>
                <w:sz w:val="22"/>
                <w:szCs w:val="22"/>
              </w:rPr>
              <w:t>драматическо</w:t>
            </w:r>
            <w:r w:rsidR="008A7EFF" w:rsidRPr="00D14E97">
              <w:rPr>
                <w:rFonts w:ascii="Arial Narrow" w:hAnsi="Arial Narrow"/>
                <w:sz w:val="22"/>
                <w:szCs w:val="22"/>
              </w:rPr>
              <w:t>м</w:t>
            </w:r>
            <w:r w:rsidRPr="00D14E97">
              <w:rPr>
                <w:rFonts w:ascii="Arial Narrow" w:hAnsi="Arial Narrow"/>
                <w:sz w:val="22"/>
                <w:szCs w:val="22"/>
              </w:rPr>
              <w:t xml:space="preserve"> театр</w:t>
            </w:r>
            <w:r w:rsidR="008A7EFF" w:rsidRPr="00D14E97">
              <w:rPr>
                <w:rFonts w:ascii="Arial Narrow" w:hAnsi="Arial Narrow"/>
                <w:sz w:val="22"/>
                <w:szCs w:val="22"/>
              </w:rPr>
              <w:t>е</w:t>
            </w:r>
            <w:r w:rsidRPr="00D14E97">
              <w:rPr>
                <w:rFonts w:ascii="Arial Narrow" w:hAnsi="Arial Narrow"/>
                <w:sz w:val="22"/>
                <w:szCs w:val="22"/>
              </w:rPr>
              <w:t>, заслуженный артист Российской Федерации, г. Ногинск, Московская область</w:t>
            </w:r>
          </w:p>
        </w:tc>
      </w:tr>
    </w:tbl>
    <w:p w:rsidR="00E90220" w:rsidRPr="00D14E97" w:rsidRDefault="00E90220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D813AE" w:rsidRPr="00D14E97" w:rsidRDefault="00D813AE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425"/>
        <w:gridCol w:w="6096"/>
      </w:tblGrid>
      <w:tr w:rsidR="00860312" w:rsidRPr="00D14E97" w:rsidTr="00AC6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</w:tcPr>
          <w:p w:rsidR="00860312" w:rsidRPr="00D14E97" w:rsidRDefault="0086031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Ответственный Секретарь</w:t>
            </w:r>
          </w:p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E90220" w:rsidRPr="00D14E97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C6785" w:rsidRPr="00D14E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14E97">
              <w:rPr>
                <w:rFonts w:ascii="Arial Narrow" w:hAnsi="Arial Narrow"/>
                <w:sz w:val="22"/>
                <w:szCs w:val="22"/>
              </w:rPr>
              <w:t>Комиссии</w:t>
            </w:r>
          </w:p>
        </w:tc>
        <w:tc>
          <w:tcPr>
            <w:tcW w:w="425" w:type="dxa"/>
          </w:tcPr>
          <w:p w:rsidR="00860312" w:rsidRPr="00D14E97" w:rsidRDefault="008603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—</w:t>
            </w:r>
          </w:p>
        </w:tc>
        <w:tc>
          <w:tcPr>
            <w:tcW w:w="6096" w:type="dxa"/>
          </w:tcPr>
          <w:p w:rsidR="00860312" w:rsidRPr="00D14E97" w:rsidRDefault="002C0E37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ПОНОМАРЕНКО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14E97">
              <w:rPr>
                <w:rFonts w:ascii="Arial Narrow" w:hAnsi="Arial Narrow"/>
                <w:sz w:val="22"/>
                <w:szCs w:val="22"/>
              </w:rPr>
              <w:t>Л</w:t>
            </w:r>
            <w:r w:rsidRPr="00D14E97">
              <w:rPr>
                <w:rFonts w:ascii="Arial Narrow" w:hAnsi="Arial Narrow"/>
                <w:smallCaps/>
                <w:sz w:val="22"/>
                <w:szCs w:val="22"/>
              </w:rPr>
              <w:t>юдмил</w:t>
            </w:r>
            <w:r w:rsidR="00860312" w:rsidRPr="00D14E97">
              <w:rPr>
                <w:rFonts w:ascii="Arial Narrow" w:hAnsi="Arial Narrow"/>
                <w:smallCaps/>
                <w:sz w:val="22"/>
                <w:szCs w:val="22"/>
              </w:rPr>
              <w:t>а  Владимировна</w:t>
            </w:r>
            <w:r w:rsidR="00860312" w:rsidRPr="00D14E97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начальник Социально-бытового отдела</w:t>
            </w:r>
          </w:p>
          <w:p w:rsidR="00860312" w:rsidRPr="00D14E97" w:rsidRDefault="00860312">
            <w:pPr>
              <w:rPr>
                <w:rFonts w:ascii="Arial Narrow" w:hAnsi="Arial Narrow"/>
                <w:sz w:val="22"/>
                <w:szCs w:val="22"/>
              </w:rPr>
            </w:pPr>
            <w:r w:rsidRPr="00D14E97">
              <w:rPr>
                <w:rFonts w:ascii="Arial Narrow" w:hAnsi="Arial Narrow"/>
                <w:sz w:val="22"/>
                <w:szCs w:val="22"/>
              </w:rPr>
              <w:t>Центрального аппарата СТД РФ, г. Москва</w:t>
            </w:r>
          </w:p>
        </w:tc>
      </w:tr>
    </w:tbl>
    <w:p w:rsidR="00860312" w:rsidRPr="00D14E97" w:rsidRDefault="0086031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860312" w:rsidRPr="00D14E97" w:rsidRDefault="0086031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860312" w:rsidRPr="00D14E97" w:rsidRDefault="0086031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4D2F52" w:rsidRPr="00D14E97" w:rsidRDefault="004D2F5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4D2F52" w:rsidRPr="00D14E97" w:rsidRDefault="004D2F5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4D2F52" w:rsidRPr="00D14E97" w:rsidRDefault="004D2F5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8F0C72" w:rsidRPr="00D14E97" w:rsidRDefault="008F0C72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826C23" w:rsidRPr="00D14E97" w:rsidRDefault="00826C23">
      <w:pPr>
        <w:pStyle w:val="a3"/>
        <w:tabs>
          <w:tab w:val="clear" w:pos="4703"/>
          <w:tab w:val="clear" w:pos="9406"/>
        </w:tabs>
        <w:rPr>
          <w:rFonts w:ascii="Arial" w:hAnsi="Arial" w:cs="Arial"/>
          <w:sz w:val="20"/>
        </w:rPr>
      </w:pPr>
    </w:p>
    <w:p w:rsidR="00860312" w:rsidRPr="00D14E97" w:rsidRDefault="004D2F52">
      <w:pPr>
        <w:pStyle w:val="a3"/>
        <w:tabs>
          <w:tab w:val="clear" w:pos="4703"/>
          <w:tab w:val="clear" w:pos="9406"/>
        </w:tabs>
        <w:rPr>
          <w:rFonts w:ascii="Arial" w:hAnsi="Arial" w:cs="Arial"/>
        </w:rPr>
      </w:pPr>
      <w:r w:rsidRPr="00D14E97"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4pt">
            <v:imagedata r:id="rId7" o:title=""/>
          </v:shape>
        </w:pict>
      </w:r>
    </w:p>
    <w:sectPr w:rsidR="00860312" w:rsidRPr="00D14E97">
      <w:footerReference w:type="even" r:id="rId8"/>
      <w:footerReference w:type="default" r:id="rId9"/>
      <w:pgSz w:w="11907" w:h="16840" w:code="9"/>
      <w:pgMar w:top="851" w:right="737" w:bottom="680" w:left="1701" w:header="68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B3" w:rsidRDefault="00B835B3">
      <w:r>
        <w:separator/>
      </w:r>
    </w:p>
  </w:endnote>
  <w:endnote w:type="continuationSeparator" w:id="0">
    <w:p w:rsidR="00B835B3" w:rsidRDefault="00B8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8" w:rsidRDefault="00BE78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808" w:rsidRDefault="00BE78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8" w:rsidRDefault="00BE78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6C23">
      <w:rPr>
        <w:rStyle w:val="a4"/>
        <w:noProof/>
      </w:rPr>
      <w:t>2</w:t>
    </w:r>
    <w:r>
      <w:rPr>
        <w:rStyle w:val="a4"/>
      </w:rPr>
      <w:fldChar w:fldCharType="end"/>
    </w:r>
  </w:p>
  <w:p w:rsidR="00BE7808" w:rsidRDefault="00BE78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B3" w:rsidRDefault="00B835B3">
      <w:r>
        <w:separator/>
      </w:r>
    </w:p>
  </w:footnote>
  <w:footnote w:type="continuationSeparator" w:id="0">
    <w:p w:rsidR="00B835B3" w:rsidRDefault="00B8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CEF"/>
    <w:multiLevelType w:val="singleLevel"/>
    <w:tmpl w:val="BCA48C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74630F8"/>
    <w:multiLevelType w:val="singleLevel"/>
    <w:tmpl w:val="BCA48C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howBreaksInFrames/>
    <w:suppressSpBfAfterPgBrk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E37"/>
    <w:rsid w:val="000219A1"/>
    <w:rsid w:val="00195CF7"/>
    <w:rsid w:val="001E1EA7"/>
    <w:rsid w:val="001E5627"/>
    <w:rsid w:val="001F4721"/>
    <w:rsid w:val="002168BC"/>
    <w:rsid w:val="00244334"/>
    <w:rsid w:val="002C0E37"/>
    <w:rsid w:val="003E57E4"/>
    <w:rsid w:val="003F3932"/>
    <w:rsid w:val="004456B4"/>
    <w:rsid w:val="00463613"/>
    <w:rsid w:val="00474246"/>
    <w:rsid w:val="00475CE8"/>
    <w:rsid w:val="004D2F52"/>
    <w:rsid w:val="00545570"/>
    <w:rsid w:val="006D3053"/>
    <w:rsid w:val="006E2C3E"/>
    <w:rsid w:val="007602B1"/>
    <w:rsid w:val="00775030"/>
    <w:rsid w:val="0078545B"/>
    <w:rsid w:val="00793857"/>
    <w:rsid w:val="007A2A40"/>
    <w:rsid w:val="007F2FF4"/>
    <w:rsid w:val="007F6289"/>
    <w:rsid w:val="00826C23"/>
    <w:rsid w:val="00860312"/>
    <w:rsid w:val="008A1BEF"/>
    <w:rsid w:val="008A7EFF"/>
    <w:rsid w:val="008F0C72"/>
    <w:rsid w:val="00913BE4"/>
    <w:rsid w:val="00947497"/>
    <w:rsid w:val="00962BA5"/>
    <w:rsid w:val="00984CC5"/>
    <w:rsid w:val="009F7348"/>
    <w:rsid w:val="00A02EA6"/>
    <w:rsid w:val="00A938CC"/>
    <w:rsid w:val="00AC6785"/>
    <w:rsid w:val="00B0490C"/>
    <w:rsid w:val="00B47F1F"/>
    <w:rsid w:val="00B52F2E"/>
    <w:rsid w:val="00B670B8"/>
    <w:rsid w:val="00B835B3"/>
    <w:rsid w:val="00BE53D5"/>
    <w:rsid w:val="00BE7808"/>
    <w:rsid w:val="00C95990"/>
    <w:rsid w:val="00D14E97"/>
    <w:rsid w:val="00D665DD"/>
    <w:rsid w:val="00D813AE"/>
    <w:rsid w:val="00D97120"/>
    <w:rsid w:val="00E8697E"/>
    <w:rsid w:val="00E90220"/>
    <w:rsid w:val="00F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 w:cs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spacing w:before="360" w:after="240"/>
      <w:jc w:val="center"/>
    </w:pPr>
    <w:rPr>
      <w:b/>
      <w:sz w:val="28"/>
    </w:rPr>
  </w:style>
  <w:style w:type="paragraph" w:styleId="a6">
    <w:name w:val="Balloon Text"/>
    <w:basedOn w:val="a"/>
    <w:link w:val="a7"/>
    <w:rsid w:val="00445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4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СТД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**********</dc:creator>
  <cp:lastModifiedBy>STDUSER</cp:lastModifiedBy>
  <cp:revision>2</cp:revision>
  <cp:lastPrinted>2014-12-08T11:54:00Z</cp:lastPrinted>
  <dcterms:created xsi:type="dcterms:W3CDTF">2017-12-27T11:54:00Z</dcterms:created>
  <dcterms:modified xsi:type="dcterms:W3CDTF">2017-12-27T11:54:00Z</dcterms:modified>
</cp:coreProperties>
</file>